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AC" w:rsidRPr="00590704" w:rsidRDefault="0086454B" w:rsidP="00B625AC">
      <w:pPr>
        <w:jc w:val="center"/>
        <w:rPr>
          <w:rFonts w:ascii="Times New Roman" w:hAnsi="Times New Roman"/>
          <w:b/>
          <w:u w:val="single"/>
        </w:rPr>
      </w:pPr>
      <w:r w:rsidRPr="00590704">
        <w:rPr>
          <w:rFonts w:ascii="Times New Roman" w:hAnsi="Times New Roman"/>
          <w:b/>
          <w:u w:val="single"/>
        </w:rPr>
        <w:t>Квалификационные т</w:t>
      </w:r>
      <w:r w:rsidR="00B625AC" w:rsidRPr="00590704">
        <w:rPr>
          <w:rFonts w:ascii="Times New Roman" w:hAnsi="Times New Roman"/>
          <w:b/>
          <w:u w:val="single"/>
        </w:rPr>
        <w:t>ребования к участнику тендера</w:t>
      </w:r>
    </w:p>
    <w:p w:rsidR="00A851DB" w:rsidRPr="00A851DB" w:rsidRDefault="00A851DB" w:rsidP="00A851DB">
      <w:pPr>
        <w:spacing w:after="0" w:line="360" w:lineRule="auto"/>
        <w:ind w:right="9"/>
        <w:jc w:val="center"/>
        <w:rPr>
          <w:rFonts w:ascii="Times New Roman" w:hAnsi="Times New Roman" w:cs="Times New Roman"/>
        </w:rPr>
      </w:pPr>
      <w:r w:rsidRPr="00A851DB">
        <w:rPr>
          <w:rFonts w:ascii="Times New Roman" w:hAnsi="Times New Roman"/>
          <w:b/>
        </w:rPr>
        <w:t xml:space="preserve">Выполнение СМР по объекту: Привязка </w:t>
      </w:r>
      <w:proofErr w:type="spellStart"/>
      <w:r w:rsidRPr="00A851DB">
        <w:rPr>
          <w:rFonts w:ascii="Times New Roman" w:hAnsi="Times New Roman"/>
          <w:b/>
        </w:rPr>
        <w:t>блочно</w:t>
      </w:r>
      <w:proofErr w:type="spellEnd"/>
      <w:r w:rsidRPr="00A851DB">
        <w:rPr>
          <w:rFonts w:ascii="Times New Roman" w:hAnsi="Times New Roman"/>
          <w:b/>
        </w:rPr>
        <w:t xml:space="preserve">-модульной котельной производительностью 30т\ч и </w:t>
      </w:r>
      <w:proofErr w:type="spellStart"/>
      <w:r w:rsidRPr="00A851DB">
        <w:rPr>
          <w:rFonts w:ascii="Times New Roman" w:hAnsi="Times New Roman"/>
          <w:b/>
        </w:rPr>
        <w:t>блочно</w:t>
      </w:r>
      <w:proofErr w:type="spellEnd"/>
      <w:r w:rsidRPr="00A851DB">
        <w:rPr>
          <w:rFonts w:ascii="Times New Roman" w:hAnsi="Times New Roman"/>
          <w:b/>
        </w:rPr>
        <w:t xml:space="preserve">-модульной станции сбора и очистки </w:t>
      </w:r>
      <w:proofErr w:type="spellStart"/>
      <w:r w:rsidRPr="00A851DB">
        <w:rPr>
          <w:rFonts w:ascii="Times New Roman" w:hAnsi="Times New Roman"/>
          <w:b/>
        </w:rPr>
        <w:t>пароконденсата</w:t>
      </w:r>
      <w:proofErr w:type="spellEnd"/>
      <w:r w:rsidRPr="00A851DB">
        <w:rPr>
          <w:rFonts w:ascii="Times New Roman" w:hAnsi="Times New Roman"/>
          <w:b/>
        </w:rPr>
        <w:t xml:space="preserve"> производительностью 50 м3\ч</w:t>
      </w:r>
    </w:p>
    <w:p w:rsidR="00B625AC" w:rsidRPr="00590704" w:rsidRDefault="00B625AC" w:rsidP="000F2B12">
      <w:pPr>
        <w:pStyle w:val="a3"/>
        <w:numPr>
          <w:ilvl w:val="0"/>
          <w:numId w:val="1"/>
        </w:numPr>
        <w:spacing w:after="0" w:line="360" w:lineRule="auto"/>
        <w:ind w:right="9"/>
        <w:jc w:val="both"/>
        <w:rPr>
          <w:rFonts w:ascii="Times New Roman" w:hAnsi="Times New Roman" w:cs="Times New Roman"/>
        </w:rPr>
      </w:pPr>
      <w:r w:rsidRPr="00590704">
        <w:rPr>
          <w:rFonts w:ascii="Times New Roman" w:hAnsi="Times New Roman" w:cs="Times New Roman"/>
        </w:rPr>
        <w:t>Наличие опыта выполнения строительно-монтажных работ в качестве подрядчика, аналогичных предмету тендера - не менее 3-х лет</w:t>
      </w:r>
      <w:r w:rsidR="00590704" w:rsidRPr="00590704">
        <w:rPr>
          <w:rFonts w:ascii="Times New Roman" w:hAnsi="Times New Roman" w:cs="Times New Roman"/>
        </w:rPr>
        <w:t>, либо не менее 5 договоров каждый не ниже стоимости лота.</w:t>
      </w:r>
    </w:p>
    <w:p w:rsidR="00B625AC" w:rsidRPr="00590704" w:rsidRDefault="00B625AC" w:rsidP="00387464">
      <w:pPr>
        <w:pStyle w:val="a3"/>
        <w:numPr>
          <w:ilvl w:val="0"/>
          <w:numId w:val="1"/>
        </w:numPr>
        <w:spacing w:after="0" w:line="360" w:lineRule="auto"/>
        <w:ind w:left="57"/>
        <w:jc w:val="both"/>
        <w:rPr>
          <w:rFonts w:ascii="Times New Roman" w:hAnsi="Times New Roman" w:cs="Times New Roman"/>
        </w:rPr>
      </w:pPr>
      <w:r w:rsidRPr="00590704">
        <w:rPr>
          <w:rFonts w:ascii="Times New Roman" w:hAnsi="Times New Roman" w:cs="Times New Roman"/>
        </w:rPr>
        <w:t xml:space="preserve">Соответствие среднегодовых объемов подряда на СМР организации, за последние З года, на сумму не менее </w:t>
      </w:r>
      <w:r w:rsidR="00A851DB">
        <w:rPr>
          <w:rFonts w:ascii="Times New Roman" w:hAnsi="Times New Roman" w:cs="Times New Roman"/>
        </w:rPr>
        <w:t>90</w:t>
      </w:r>
      <w:r w:rsidRPr="00590704">
        <w:rPr>
          <w:rFonts w:ascii="Times New Roman" w:hAnsi="Times New Roman" w:cs="Times New Roman"/>
        </w:rPr>
        <w:t xml:space="preserve"> млн. руб.</w:t>
      </w:r>
    </w:p>
    <w:p w:rsidR="00B625AC" w:rsidRPr="00590704" w:rsidRDefault="00B625AC" w:rsidP="00387464">
      <w:pPr>
        <w:pStyle w:val="a3"/>
        <w:numPr>
          <w:ilvl w:val="0"/>
          <w:numId w:val="1"/>
        </w:numPr>
        <w:spacing w:after="0" w:line="360" w:lineRule="auto"/>
        <w:ind w:left="57"/>
        <w:jc w:val="both"/>
        <w:rPr>
          <w:rFonts w:ascii="Times New Roman" w:hAnsi="Times New Roman" w:cs="Times New Roman"/>
        </w:rPr>
      </w:pPr>
      <w:r w:rsidRPr="00590704">
        <w:rPr>
          <w:rFonts w:ascii="Times New Roman" w:hAnsi="Times New Roman" w:cs="Times New Roman"/>
        </w:rPr>
        <w:t>Выписка из реестра членов СРО с правом проведения СМР на опасных производственных объектах (федеральный закон от 03.07.2016 N 372-ФЗ).</w:t>
      </w:r>
    </w:p>
    <w:p w:rsidR="00B625AC" w:rsidRPr="00590704" w:rsidRDefault="00B625AC" w:rsidP="00387464">
      <w:pPr>
        <w:numPr>
          <w:ilvl w:val="0"/>
          <w:numId w:val="1"/>
        </w:numPr>
        <w:spacing w:after="0" w:line="360" w:lineRule="auto"/>
        <w:ind w:left="57" w:right="9" w:hanging="57"/>
        <w:jc w:val="both"/>
        <w:rPr>
          <w:rFonts w:ascii="Times New Roman" w:hAnsi="Times New Roman" w:cs="Times New Roman"/>
        </w:rPr>
      </w:pPr>
      <w:r w:rsidRPr="00590704">
        <w:rPr>
          <w:rFonts w:ascii="Times New Roman" w:hAnsi="Times New Roman" w:cs="Times New Roman"/>
        </w:rPr>
        <w:t xml:space="preserve">Наличие положительных отзывов от Заказчиков на выполнение </w:t>
      </w:r>
      <w:r w:rsidR="00D91248" w:rsidRPr="00590704">
        <w:rPr>
          <w:rFonts w:ascii="Times New Roman" w:hAnsi="Times New Roman" w:cs="Times New Roman"/>
        </w:rPr>
        <w:t>строительно-монтажных работ</w:t>
      </w:r>
      <w:r w:rsidRPr="00590704">
        <w:rPr>
          <w:rFonts w:ascii="Times New Roman" w:hAnsi="Times New Roman" w:cs="Times New Roman"/>
        </w:rPr>
        <w:t xml:space="preserve"> на объектах ТЭК.</w:t>
      </w:r>
      <w:r w:rsidRPr="00590704">
        <w:rPr>
          <w:rFonts w:ascii="Times New Roman" w:hAnsi="Times New Roman" w:cs="Times New Roman"/>
          <w:noProof/>
        </w:rPr>
        <w:drawing>
          <wp:inline distT="0" distB="0" distL="0" distR="0" wp14:anchorId="0E0FE791" wp14:editId="133370FB">
            <wp:extent cx="3048" cy="3049"/>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5"/>
                    <a:stretch>
                      <a:fillRect/>
                    </a:stretch>
                  </pic:blipFill>
                  <pic:spPr>
                    <a:xfrm>
                      <a:off x="0" y="0"/>
                      <a:ext cx="3048" cy="3049"/>
                    </a:xfrm>
                    <a:prstGeom prst="rect">
                      <a:avLst/>
                    </a:prstGeom>
                  </pic:spPr>
                </pic:pic>
              </a:graphicData>
            </a:graphic>
          </wp:inline>
        </w:drawing>
      </w:r>
    </w:p>
    <w:p w:rsidR="00B625AC" w:rsidRPr="00590704" w:rsidRDefault="00B625AC" w:rsidP="00387464">
      <w:pPr>
        <w:numPr>
          <w:ilvl w:val="0"/>
          <w:numId w:val="1"/>
        </w:numPr>
        <w:spacing w:after="0" w:line="360" w:lineRule="auto"/>
        <w:ind w:left="57" w:right="9" w:hanging="57"/>
        <w:jc w:val="both"/>
        <w:rPr>
          <w:rFonts w:ascii="Times New Roman" w:hAnsi="Times New Roman" w:cs="Times New Roman"/>
        </w:rPr>
      </w:pPr>
      <w:r w:rsidRPr="00590704">
        <w:rPr>
          <w:rFonts w:ascii="Times New Roman" w:hAnsi="Times New Roman" w:cs="Times New Roman"/>
        </w:rPr>
        <w:t>Отсутствие отрицательного опыта работы на ООО «Афипский НПЗ»</w:t>
      </w:r>
      <w:r w:rsidR="00590704" w:rsidRPr="00590704">
        <w:rPr>
          <w:rFonts w:ascii="Times New Roman" w:hAnsi="Times New Roman" w:cs="Times New Roman"/>
        </w:rPr>
        <w:t>.</w:t>
      </w:r>
    </w:p>
    <w:p w:rsidR="00D91248" w:rsidRPr="00590704" w:rsidRDefault="00D91248" w:rsidP="00D91248">
      <w:pPr>
        <w:numPr>
          <w:ilvl w:val="0"/>
          <w:numId w:val="1"/>
        </w:numPr>
        <w:spacing w:after="0" w:line="360" w:lineRule="auto"/>
        <w:ind w:right="9"/>
        <w:jc w:val="both"/>
        <w:rPr>
          <w:rFonts w:ascii="Times New Roman" w:hAnsi="Times New Roman" w:cs="Times New Roman"/>
        </w:rPr>
      </w:pPr>
      <w:r w:rsidRPr="00590704">
        <w:rPr>
          <w:rFonts w:ascii="Times New Roman" w:hAnsi="Times New Roman" w:cs="Times New Roman"/>
        </w:rPr>
        <w:t xml:space="preserve">Наличие в штате квалифицированного персонала в количестве достаточном для выполнения работ. Наличие </w:t>
      </w:r>
      <w:r w:rsidR="00590704" w:rsidRPr="00590704">
        <w:rPr>
          <w:rFonts w:ascii="Times New Roman" w:hAnsi="Times New Roman" w:cs="Times New Roman"/>
        </w:rPr>
        <w:t>у персонала необходимых допусков, сертификатов производителей оборудования.</w:t>
      </w:r>
    </w:p>
    <w:p w:rsidR="00B625AC" w:rsidRPr="00590704" w:rsidRDefault="00B625AC" w:rsidP="00387464">
      <w:pPr>
        <w:pStyle w:val="a3"/>
        <w:numPr>
          <w:ilvl w:val="0"/>
          <w:numId w:val="1"/>
        </w:numPr>
        <w:spacing w:after="0" w:line="360" w:lineRule="auto"/>
        <w:ind w:left="57"/>
        <w:jc w:val="both"/>
        <w:rPr>
          <w:rFonts w:ascii="Times New Roman" w:hAnsi="Times New Roman" w:cs="Times New Roman"/>
        </w:rPr>
      </w:pPr>
      <w:r w:rsidRPr="00590704">
        <w:rPr>
          <w:rFonts w:ascii="Times New Roman" w:hAnsi="Times New Roman" w:cs="Times New Roman"/>
        </w:rPr>
        <w:t>Наличие специализированной техники д</w:t>
      </w:r>
      <w:bookmarkStart w:id="0" w:name="_GoBack"/>
      <w:bookmarkEnd w:id="0"/>
      <w:r w:rsidRPr="00590704">
        <w:rPr>
          <w:rFonts w:ascii="Times New Roman" w:hAnsi="Times New Roman" w:cs="Times New Roman"/>
        </w:rPr>
        <w:t>ля выполнения работ по предмету тендера;</w:t>
      </w:r>
    </w:p>
    <w:p w:rsidR="00B625AC" w:rsidRPr="00590704" w:rsidRDefault="00B625AC" w:rsidP="00387464">
      <w:pPr>
        <w:pStyle w:val="a3"/>
        <w:numPr>
          <w:ilvl w:val="0"/>
          <w:numId w:val="1"/>
        </w:numPr>
        <w:spacing w:after="0" w:line="360" w:lineRule="auto"/>
        <w:ind w:left="57"/>
        <w:jc w:val="both"/>
        <w:rPr>
          <w:rFonts w:ascii="Times New Roman" w:hAnsi="Times New Roman" w:cs="Times New Roman"/>
        </w:rPr>
      </w:pPr>
      <w:r w:rsidRPr="00590704">
        <w:rPr>
          <w:rFonts w:ascii="Times New Roman" w:hAnsi="Times New Roman" w:cs="Times New Roman"/>
        </w:rPr>
        <w:t>В организации должна быть внедрена система менеджмента, на соответствие международным стандартам ISO 9001 :2015 Системы менеджмента качества. Требования; ISO 14001 :2015 Системы экологического менеджмента. Требования и руководство по использованию; ISO 45001 :2018 Системы менеджмента профессионального здоровья и безопасности труда и охраны здоровья. Требования и руководство по применению</w:t>
      </w:r>
    </w:p>
    <w:p w:rsidR="00B625AC" w:rsidRPr="00590704" w:rsidRDefault="00B625AC" w:rsidP="00387464">
      <w:pPr>
        <w:pStyle w:val="a3"/>
        <w:numPr>
          <w:ilvl w:val="0"/>
          <w:numId w:val="1"/>
        </w:numPr>
        <w:spacing w:after="0" w:line="360" w:lineRule="auto"/>
        <w:ind w:left="57" w:right="9"/>
        <w:jc w:val="both"/>
        <w:rPr>
          <w:rFonts w:ascii="Times New Roman" w:hAnsi="Times New Roman" w:cs="Times New Roman"/>
        </w:rPr>
      </w:pPr>
      <w:r w:rsidRPr="00590704">
        <w:rPr>
          <w:rFonts w:ascii="Times New Roman" w:hAnsi="Times New Roman" w:cs="Times New Roman"/>
        </w:rPr>
        <w:t>В организации должна быть внедрена Антикоррупционная политика, регулирующая вопросы противодействия коррупции, направленная на соблюдение требований международного и Российского законодательства: Конвенции Организации Объединенных Наций против коррупции (принята 31.10.2003, ратифицирована Российской Федерацией 08.03.2006г.), Конвенции Совета Европы об уголовной ответственности за коррупцию (принята 27.01.1999, ратифицирована Российской Федерацией 25.07.2006), Федерального закона от 25.12.2008 М927З-ФЗ «О противодействии коррупции».</w:t>
      </w:r>
    </w:p>
    <w:p w:rsidR="00387464" w:rsidRDefault="00387464" w:rsidP="00B625AC">
      <w:pPr>
        <w:pStyle w:val="a3"/>
        <w:spacing w:after="0"/>
        <w:ind w:left="57"/>
        <w:jc w:val="both"/>
        <w:rPr>
          <w:rFonts w:ascii="Times New Roman" w:hAnsi="Times New Roman" w:cs="Times New Roman"/>
          <w:sz w:val="28"/>
          <w:szCs w:val="28"/>
        </w:rPr>
      </w:pPr>
    </w:p>
    <w:p w:rsidR="00387464" w:rsidRDefault="00387464" w:rsidP="00B625AC">
      <w:pPr>
        <w:pStyle w:val="a3"/>
        <w:spacing w:after="0"/>
        <w:ind w:left="57"/>
        <w:jc w:val="both"/>
        <w:rPr>
          <w:rFonts w:ascii="Times New Roman" w:hAnsi="Times New Roman" w:cs="Times New Roman"/>
          <w:sz w:val="28"/>
          <w:szCs w:val="28"/>
        </w:rPr>
      </w:pPr>
    </w:p>
    <w:p w:rsidR="00B625AC" w:rsidRDefault="00B625AC" w:rsidP="00B625AC">
      <w:pPr>
        <w:pStyle w:val="a3"/>
        <w:ind w:left="55"/>
      </w:pPr>
    </w:p>
    <w:sectPr w:rsidR="00B62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A91"/>
    <w:multiLevelType w:val="hybridMultilevel"/>
    <w:tmpl w:val="9962ADC0"/>
    <w:lvl w:ilvl="0" w:tplc="3E0842E2">
      <w:start w:val="4"/>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C465C">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ECE3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E2416">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A3446">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E009E">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C52BE">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83C5A">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47B68">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43302D"/>
    <w:multiLevelType w:val="hybridMultilevel"/>
    <w:tmpl w:val="3184E440"/>
    <w:lvl w:ilvl="0" w:tplc="1F2AE6B4">
      <w:start w:val="1"/>
      <w:numFmt w:val="decimal"/>
      <w:lvlText w:val="%1."/>
      <w:lvlJc w:val="left"/>
      <w:pPr>
        <w:ind w:left="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44A0">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CAB8C">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1E39DE">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AF6A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0D684">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2AB60">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C05C6">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E9DD2">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AC"/>
    <w:rsid w:val="000F2B12"/>
    <w:rsid w:val="00387464"/>
    <w:rsid w:val="00590704"/>
    <w:rsid w:val="007F08BF"/>
    <w:rsid w:val="0086454B"/>
    <w:rsid w:val="009D3362"/>
    <w:rsid w:val="00A851DB"/>
    <w:rsid w:val="00B625AC"/>
    <w:rsid w:val="00D91248"/>
    <w:rsid w:val="00FD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44B8"/>
  <w15:chartTrackingRefBased/>
  <w15:docId w15:val="{04941D61-6C04-4AF0-BEF7-92043EB1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AfipNPZ</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 Игорь Николаевич</dc:creator>
  <cp:keywords/>
  <dc:description/>
  <cp:lastModifiedBy>Семенов Евгений Анатольевич</cp:lastModifiedBy>
  <cp:revision>4</cp:revision>
  <cp:lastPrinted>2023-04-12T13:28:00Z</cp:lastPrinted>
  <dcterms:created xsi:type="dcterms:W3CDTF">2023-04-17T06:53:00Z</dcterms:created>
  <dcterms:modified xsi:type="dcterms:W3CDTF">2023-12-11T06:34:00Z</dcterms:modified>
</cp:coreProperties>
</file>